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20ACD" w14:textId="49171C8D" w:rsidR="004803AA" w:rsidRDefault="004803AA" w:rsidP="004803AA">
      <w:pPr>
        <w:pStyle w:val="CRCoverPage"/>
        <w:tabs>
          <w:tab w:val="right" w:pos="9638"/>
        </w:tabs>
        <w:spacing w:after="0"/>
        <w:rPr>
          <w:rFonts w:cs="Arial"/>
          <w:b/>
          <w:noProof/>
          <w:sz w:val="24"/>
        </w:rPr>
      </w:pPr>
      <w:r>
        <w:rPr>
          <w:rFonts w:cs="Arial"/>
          <w:b/>
          <w:noProof/>
          <w:sz w:val="24"/>
        </w:rPr>
        <w:t>S</w:t>
      </w:r>
      <w:r w:rsidR="00F370A3">
        <w:rPr>
          <w:rFonts w:cs="Arial"/>
          <w:b/>
          <w:noProof/>
          <w:sz w:val="24"/>
        </w:rPr>
        <w:t>A WG2 Meeting #S2-136</w:t>
      </w:r>
      <w:r w:rsidR="001160E7">
        <w:rPr>
          <w:rFonts w:cs="Arial"/>
          <w:b/>
          <w:noProof/>
          <w:sz w:val="24"/>
        </w:rPr>
        <w:t>AH</w:t>
      </w:r>
      <w:r w:rsidR="001160E7">
        <w:rPr>
          <w:rFonts w:cs="Arial"/>
          <w:b/>
          <w:noProof/>
          <w:sz w:val="24"/>
        </w:rPr>
        <w:tab/>
      </w:r>
      <w:bookmarkStart w:id="0" w:name="_GoBack"/>
      <w:r w:rsidR="001160E7">
        <w:rPr>
          <w:rFonts w:cs="Arial"/>
          <w:b/>
          <w:noProof/>
          <w:sz w:val="24"/>
        </w:rPr>
        <w:t>S2-2000428</w:t>
      </w:r>
      <w:bookmarkEnd w:id="0"/>
    </w:p>
    <w:p w14:paraId="13B51F7C" w14:textId="5F3E14BF" w:rsidR="004803AA" w:rsidRDefault="001160E7" w:rsidP="004803AA">
      <w:pPr>
        <w:pStyle w:val="CRCoverPage"/>
        <w:pBdr>
          <w:bottom w:val="single" w:sz="6" w:space="0" w:color="auto"/>
        </w:pBdr>
        <w:tabs>
          <w:tab w:val="right" w:pos="9638"/>
        </w:tabs>
        <w:spacing w:after="0"/>
        <w:rPr>
          <w:rFonts w:cs="Arial"/>
          <w:b/>
          <w:noProof/>
          <w:sz w:val="24"/>
        </w:rPr>
      </w:pPr>
      <w:r w:rsidRPr="001160E7">
        <w:rPr>
          <w:rFonts w:cs="Arial"/>
          <w:b/>
          <w:noProof/>
          <w:sz w:val="24"/>
        </w:rPr>
        <w:t>13 - 17 January, 2020, Incheon, KR</w:t>
      </w:r>
    </w:p>
    <w:p w14:paraId="0BDE2A0F" w14:textId="70734930" w:rsidR="00463675" w:rsidRPr="00385F4B" w:rsidRDefault="00463675" w:rsidP="000F4E43">
      <w:pPr>
        <w:pStyle w:val="Title"/>
      </w:pPr>
      <w:r w:rsidRPr="000F4E43">
        <w:t>Title:</w:t>
      </w:r>
      <w:r w:rsidRPr="000F4E43">
        <w:tab/>
      </w:r>
      <w:r w:rsidR="00257B19">
        <w:rPr>
          <w:color w:val="FF0000"/>
        </w:rPr>
        <w:t>(D</w:t>
      </w:r>
      <w:r w:rsidR="00F370A3" w:rsidRPr="00F370A3">
        <w:rPr>
          <w:color w:val="FF0000"/>
        </w:rPr>
        <w:t>raft)</w:t>
      </w:r>
      <w:r w:rsidR="001160E7">
        <w:t xml:space="preserve"> </w:t>
      </w:r>
      <w:r w:rsidR="001160E7" w:rsidRPr="001160E7">
        <w:t>LS on N3IWF selection for accessing an SNPN via a PLMN</w:t>
      </w:r>
    </w:p>
    <w:p w14:paraId="78F977EE" w14:textId="757C6E2C" w:rsidR="003535BF" w:rsidRDefault="003535BF" w:rsidP="003535BF">
      <w:pPr>
        <w:pStyle w:val="Title"/>
        <w:rPr>
          <w:rFonts w:eastAsia="SimSun"/>
          <w:lang w:val="x-none" w:eastAsia="zh-CN"/>
        </w:rPr>
      </w:pPr>
      <w:r>
        <w:t>Response to:</w:t>
      </w:r>
      <w:r>
        <w:tab/>
      </w:r>
    </w:p>
    <w:p w14:paraId="157ADE40" w14:textId="061DEB09" w:rsidR="003535BF" w:rsidRDefault="003535BF" w:rsidP="003535BF">
      <w:pPr>
        <w:pStyle w:val="Title"/>
        <w:rPr>
          <w:rFonts w:eastAsia="Times New Roman"/>
        </w:rPr>
      </w:pPr>
      <w:r>
        <w:t>Release:</w:t>
      </w:r>
      <w:r>
        <w:tab/>
        <w:t>Rel-16</w:t>
      </w:r>
    </w:p>
    <w:p w14:paraId="25ACE93C" w14:textId="4AC8EF01" w:rsidR="003535BF" w:rsidRDefault="003535BF" w:rsidP="003535BF">
      <w:pPr>
        <w:pStyle w:val="Title"/>
      </w:pPr>
      <w:r>
        <w:t>Work Item:</w:t>
      </w:r>
      <w:r>
        <w:tab/>
      </w:r>
      <w:proofErr w:type="spellStart"/>
      <w:r w:rsidRPr="003535BF">
        <w:rPr>
          <w:rFonts w:eastAsia="SimSun"/>
          <w:bCs w:val="0"/>
          <w:lang w:eastAsia="zh-CN"/>
        </w:rPr>
        <w:t>Vertical_LAN</w:t>
      </w:r>
      <w:proofErr w:type="spellEnd"/>
      <w:r>
        <w:t xml:space="preserve"> </w:t>
      </w:r>
    </w:p>
    <w:p w14:paraId="0A1390C0" w14:textId="77777777" w:rsidR="00463675" w:rsidRPr="000F4E43" w:rsidRDefault="00463675">
      <w:pPr>
        <w:spacing w:after="60"/>
        <w:ind w:left="1985" w:hanging="1985"/>
        <w:rPr>
          <w:rFonts w:ascii="Arial" w:hAnsi="Arial" w:cs="Arial"/>
          <w:b/>
        </w:rPr>
      </w:pPr>
    </w:p>
    <w:p w14:paraId="2BA4C3D5" w14:textId="3FC21E53" w:rsidR="00463675" w:rsidRPr="00E17751" w:rsidRDefault="00463675" w:rsidP="000F4E43">
      <w:pPr>
        <w:pStyle w:val="Source"/>
        <w:rPr>
          <w:lang w:val="fr-CA"/>
        </w:rPr>
      </w:pPr>
      <w:r w:rsidRPr="00E17751">
        <w:rPr>
          <w:lang w:val="fr-CA"/>
        </w:rPr>
        <w:t>Source:</w:t>
      </w:r>
      <w:r w:rsidRPr="00E17751">
        <w:rPr>
          <w:lang w:val="fr-CA"/>
        </w:rPr>
        <w:tab/>
      </w:r>
      <w:r w:rsidR="001160E7" w:rsidRPr="00E17751">
        <w:rPr>
          <w:b w:val="0"/>
          <w:lang w:val="fr-CA"/>
        </w:rPr>
        <w:t>3GPP</w:t>
      </w:r>
      <w:r w:rsidR="001160E7" w:rsidRPr="00E17751">
        <w:rPr>
          <w:lang w:val="fr-CA"/>
        </w:rPr>
        <w:t xml:space="preserve"> </w:t>
      </w:r>
      <w:r w:rsidR="00F370A3" w:rsidRPr="00E17751">
        <w:rPr>
          <w:b w:val="0"/>
          <w:lang w:val="fr-CA"/>
        </w:rPr>
        <w:t>SA2</w:t>
      </w:r>
    </w:p>
    <w:p w14:paraId="6AF9910D" w14:textId="56B14B5A" w:rsidR="00463675" w:rsidRPr="00E17751" w:rsidRDefault="00463675" w:rsidP="000F4E43">
      <w:pPr>
        <w:pStyle w:val="Source"/>
        <w:rPr>
          <w:lang w:val="fr-CA"/>
        </w:rPr>
      </w:pPr>
      <w:r w:rsidRPr="00E17751">
        <w:rPr>
          <w:lang w:val="fr-CA"/>
        </w:rPr>
        <w:t>To:</w:t>
      </w:r>
      <w:r w:rsidRPr="00E17751">
        <w:rPr>
          <w:lang w:val="fr-CA"/>
        </w:rPr>
        <w:tab/>
      </w:r>
      <w:r w:rsidR="001160E7" w:rsidRPr="00E17751">
        <w:rPr>
          <w:b w:val="0"/>
          <w:lang w:val="fr-CA"/>
        </w:rPr>
        <w:t>3GPP SA3-LI</w:t>
      </w:r>
    </w:p>
    <w:p w14:paraId="033E954A" w14:textId="27FEAF1A"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4828689"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160E7">
        <w:rPr>
          <w:bCs/>
          <w:lang w:val="en-US"/>
        </w:rPr>
        <w:t xml:space="preserve">Apostolis </w:t>
      </w:r>
      <w:proofErr w:type="spellStart"/>
      <w:r w:rsidR="001160E7">
        <w:rPr>
          <w:bCs/>
          <w:lang w:val="en-US"/>
        </w:rPr>
        <w:t>Salkintzis</w:t>
      </w:r>
      <w:proofErr w:type="spellEnd"/>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5327B4F1" w:rsidR="00463675" w:rsidRPr="00E17751" w:rsidRDefault="00463675" w:rsidP="000F4E43">
      <w:pPr>
        <w:pStyle w:val="Contact"/>
        <w:tabs>
          <w:tab w:val="clear" w:pos="2268"/>
        </w:tabs>
        <w:rPr>
          <w:bCs/>
          <w:color w:val="0000FF"/>
          <w:lang w:val="en-US"/>
        </w:rPr>
      </w:pPr>
      <w:r w:rsidRPr="00E17751">
        <w:rPr>
          <w:color w:val="0000FF"/>
          <w:lang w:val="en-US"/>
        </w:rPr>
        <w:t>E-mail Address:</w:t>
      </w:r>
      <w:r w:rsidRPr="00E17751">
        <w:rPr>
          <w:bCs/>
          <w:color w:val="0000FF"/>
          <w:lang w:val="en-US"/>
        </w:rPr>
        <w:tab/>
      </w:r>
      <w:r w:rsidR="001160E7" w:rsidRPr="00E17751">
        <w:rPr>
          <w:bCs/>
          <w:color w:val="0000FF"/>
          <w:lang w:val="en-US"/>
        </w:rPr>
        <w:t>salki@motorola.com</w:t>
      </w:r>
    </w:p>
    <w:p w14:paraId="486A119D" w14:textId="77777777" w:rsidR="00463675" w:rsidRPr="00E17751"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30AFAC6" w:rsidR="00463675" w:rsidRPr="000F4E43" w:rsidRDefault="00463675" w:rsidP="000F4E43">
      <w:pPr>
        <w:pStyle w:val="Title"/>
      </w:pPr>
      <w:r w:rsidRPr="000F4E43">
        <w:t>Attachments:</w:t>
      </w:r>
      <w:r w:rsidRPr="000F4E43">
        <w:tab/>
      </w:r>
      <w:r w:rsidR="00171D4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47C07C" w14:textId="19259650" w:rsidR="00C22444" w:rsidRDefault="00E8446E">
      <w:pPr>
        <w:rPr>
          <w:rFonts w:ascii="Arial" w:hAnsi="Arial" w:cs="Arial"/>
          <w:iCs/>
          <w:lang w:eastAsia="zh-CN"/>
        </w:rPr>
      </w:pPr>
      <w:r>
        <w:rPr>
          <w:rFonts w:ascii="Arial" w:hAnsi="Arial" w:cs="Arial"/>
          <w:iCs/>
          <w:lang w:eastAsia="zh-CN"/>
        </w:rPr>
        <w:t xml:space="preserve">Annex D.3 in </w:t>
      </w:r>
      <w:r w:rsidRPr="00E8446E">
        <w:rPr>
          <w:rFonts w:ascii="Arial" w:hAnsi="Arial" w:cs="Arial"/>
          <w:iCs/>
          <w:lang w:eastAsia="zh-CN"/>
        </w:rPr>
        <w:t>TS 23.501</w:t>
      </w:r>
      <w:r>
        <w:rPr>
          <w:rFonts w:ascii="Arial" w:hAnsi="Arial" w:cs="Arial"/>
          <w:iCs/>
          <w:lang w:eastAsia="zh-CN"/>
        </w:rPr>
        <w:t xml:space="preserve"> describes how a UE can access a standalone non-public network (SNPN) via a PLMN. As shown in </w:t>
      </w:r>
      <w:r w:rsidRPr="00E8446E">
        <w:rPr>
          <w:rFonts w:ascii="Arial" w:hAnsi="Arial" w:cs="Arial"/>
          <w:iCs/>
          <w:lang w:eastAsia="zh-CN"/>
        </w:rPr>
        <w:t>Figure D.3-2</w:t>
      </w:r>
      <w:r>
        <w:rPr>
          <w:rFonts w:ascii="Arial" w:hAnsi="Arial" w:cs="Arial"/>
          <w:iCs/>
          <w:lang w:eastAsia="zh-CN"/>
        </w:rPr>
        <w:t xml:space="preserve">, the UE first obtains IP connectivity via the PLMN and then selects and connects with an N3IWF in the SNPN. How the UE selects the N3IWF in the SNPN is specified in </w:t>
      </w:r>
      <w:r w:rsidRPr="00E8446E">
        <w:rPr>
          <w:rFonts w:ascii="Arial" w:hAnsi="Arial" w:cs="Arial"/>
          <w:iCs/>
          <w:lang w:eastAsia="zh-CN"/>
        </w:rPr>
        <w:t>TS 23.501 clause 6.3.6.2</w:t>
      </w:r>
      <w:r>
        <w:rPr>
          <w:rFonts w:ascii="Arial" w:hAnsi="Arial" w:cs="Arial"/>
          <w:iCs/>
          <w:lang w:eastAsia="zh-CN"/>
        </w:rPr>
        <w:t>, which states</w:t>
      </w:r>
      <w:r w:rsidRPr="00E8446E">
        <w:rPr>
          <w:rFonts w:ascii="Arial" w:hAnsi="Arial" w:cs="Arial"/>
          <w:iCs/>
          <w:lang w:eastAsia="zh-CN"/>
        </w:rPr>
        <w:t xml:space="preserve"> that for "Accessing a standalone non-public network service via a PLMN, the UE uses a </w:t>
      </w:r>
      <w:r w:rsidRPr="00E8446E">
        <w:rPr>
          <w:rFonts w:ascii="Arial" w:hAnsi="Arial" w:cs="Arial"/>
          <w:iCs/>
          <w:u w:val="single"/>
          <w:lang w:eastAsia="zh-CN"/>
        </w:rPr>
        <w:t>configured N3IWF FQDN</w:t>
      </w:r>
      <w:r w:rsidRPr="00E8446E">
        <w:rPr>
          <w:rFonts w:ascii="Arial" w:hAnsi="Arial" w:cs="Arial"/>
          <w:iCs/>
          <w:lang w:eastAsia="zh-CN"/>
        </w:rPr>
        <w:t xml:space="preserve"> to select an N3IWF deployed in the NPN."</w:t>
      </w:r>
    </w:p>
    <w:p w14:paraId="3E098815" w14:textId="0EB65856" w:rsidR="00E8446E" w:rsidRDefault="00E8446E">
      <w:pPr>
        <w:rPr>
          <w:rFonts w:ascii="Arial" w:hAnsi="Arial" w:cs="Arial"/>
          <w:iCs/>
          <w:lang w:eastAsia="zh-CN"/>
        </w:rPr>
      </w:pPr>
    </w:p>
    <w:p w14:paraId="04679265" w14:textId="2F16A766" w:rsidR="00E8446E" w:rsidRDefault="00390C4F">
      <w:pPr>
        <w:rPr>
          <w:rFonts w:ascii="Arial" w:hAnsi="Arial" w:cs="Arial"/>
          <w:iCs/>
          <w:lang w:eastAsia="zh-CN"/>
        </w:rPr>
      </w:pPr>
      <w:r>
        <w:rPr>
          <w:rFonts w:ascii="Arial" w:hAnsi="Arial" w:cs="Arial"/>
          <w:iCs/>
          <w:lang w:eastAsia="zh-CN"/>
        </w:rPr>
        <w:t xml:space="preserve">By using the above N3IWF selection procedure, </w:t>
      </w:r>
      <w:r w:rsidR="00E8446E" w:rsidRPr="00E8446E">
        <w:rPr>
          <w:rFonts w:ascii="Arial" w:hAnsi="Arial" w:cs="Arial"/>
          <w:iCs/>
          <w:lang w:eastAsia="zh-CN"/>
        </w:rPr>
        <w:t xml:space="preserve">the UE may </w:t>
      </w:r>
      <w:proofErr w:type="gramStart"/>
      <w:r w:rsidR="00E8446E" w:rsidRPr="00E8446E">
        <w:rPr>
          <w:rFonts w:ascii="Arial" w:hAnsi="Arial" w:cs="Arial"/>
          <w:iCs/>
          <w:lang w:eastAsia="zh-CN"/>
        </w:rPr>
        <w:t xml:space="preserve">be </w:t>
      </w:r>
      <w:r>
        <w:rPr>
          <w:rFonts w:ascii="Arial" w:hAnsi="Arial" w:cs="Arial"/>
          <w:iCs/>
          <w:lang w:eastAsia="zh-CN"/>
        </w:rPr>
        <w:t xml:space="preserve">connected </w:t>
      </w:r>
      <w:r w:rsidR="009A20E6">
        <w:rPr>
          <w:rFonts w:ascii="Arial" w:hAnsi="Arial" w:cs="Arial"/>
          <w:iCs/>
          <w:lang w:eastAsia="zh-CN"/>
        </w:rPr>
        <w:t>with</w:t>
      </w:r>
      <w:proofErr w:type="gramEnd"/>
      <w:r w:rsidR="009A20E6">
        <w:rPr>
          <w:rFonts w:ascii="Arial" w:hAnsi="Arial" w:cs="Arial"/>
          <w:iCs/>
          <w:lang w:eastAsia="zh-CN"/>
        </w:rPr>
        <w:t xml:space="preserve"> </w:t>
      </w:r>
      <w:r>
        <w:rPr>
          <w:rFonts w:ascii="Arial" w:hAnsi="Arial" w:cs="Arial"/>
          <w:iCs/>
          <w:lang w:eastAsia="zh-CN"/>
        </w:rPr>
        <w:t xml:space="preserve">a PLMN </w:t>
      </w:r>
      <w:r w:rsidR="00E8446E" w:rsidRPr="00E8446E">
        <w:rPr>
          <w:rFonts w:ascii="Arial" w:hAnsi="Arial" w:cs="Arial"/>
          <w:iCs/>
          <w:lang w:eastAsia="zh-CN"/>
        </w:rPr>
        <w:t>in Country-A and may select an N3IWF in an SNPN in Country-B</w:t>
      </w:r>
      <w:r>
        <w:rPr>
          <w:rFonts w:ascii="Arial" w:hAnsi="Arial" w:cs="Arial"/>
          <w:iCs/>
          <w:lang w:eastAsia="zh-CN"/>
        </w:rPr>
        <w:t>, without considering any LI requirements of Country-A. Is this an acceptable UE behaviour, or does the UE need to consider any LI requirements before selecting an N3IWF to access non-public services via a PLMN?</w:t>
      </w:r>
    </w:p>
    <w:p w14:paraId="63DA267E" w14:textId="77777777" w:rsidR="00463675" w:rsidRPr="009A6EC2"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470F26DB"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SA2</w:t>
      </w:r>
      <w:r w:rsidRPr="009A34A8">
        <w:rPr>
          <w:rFonts w:ascii="Arial" w:hAnsi="Arial" w:cs="Arial"/>
          <w:b/>
        </w:rPr>
        <w:t xml:space="preserve"> group.</w:t>
      </w:r>
    </w:p>
    <w:p w14:paraId="3449AB35" w14:textId="67D4C66D" w:rsidR="00463675" w:rsidRPr="008D08D2" w:rsidRDefault="00463675" w:rsidP="008D08D2">
      <w:pPr>
        <w:spacing w:after="120"/>
        <w:ind w:left="993" w:hanging="993"/>
        <w:rPr>
          <w:rFonts w:ascii="Arial" w:hAnsi="Arial" w:cs="Arial"/>
          <w:i/>
          <w:iCs/>
        </w:rPr>
      </w:pPr>
      <w:r w:rsidRPr="009A34A8">
        <w:rPr>
          <w:rFonts w:ascii="Arial" w:hAnsi="Arial" w:cs="Arial"/>
          <w:b/>
        </w:rPr>
        <w:t xml:space="preserve">ACTION: </w:t>
      </w:r>
      <w:r w:rsidRPr="009A34A8">
        <w:rPr>
          <w:rFonts w:ascii="Arial" w:hAnsi="Arial" w:cs="Arial"/>
          <w:b/>
        </w:rPr>
        <w:tab/>
      </w:r>
      <w:r w:rsidR="009A6EC2">
        <w:rPr>
          <w:rFonts w:ascii="Arial" w:hAnsi="Arial" w:cs="Arial"/>
        </w:rPr>
        <w:t>SA2</w:t>
      </w:r>
      <w:r w:rsidR="008D08D2" w:rsidRPr="009A34A8">
        <w:rPr>
          <w:rFonts w:ascii="Arial" w:hAnsi="Arial" w:cs="Arial"/>
        </w:rPr>
        <w:t xml:space="preserve"> kindly </w:t>
      </w:r>
      <w:r w:rsidR="005A56B6" w:rsidRPr="009A34A8">
        <w:rPr>
          <w:rFonts w:ascii="Arial" w:hAnsi="Arial" w:cs="Arial"/>
        </w:rPr>
        <w:t>requests</w:t>
      </w:r>
      <w:r w:rsidR="008D08D2" w:rsidRPr="009A34A8">
        <w:rPr>
          <w:rFonts w:ascii="Arial" w:hAnsi="Arial" w:cs="Arial"/>
        </w:rPr>
        <w:t xml:space="preserve"> </w:t>
      </w:r>
      <w:r w:rsidR="00371F4D">
        <w:rPr>
          <w:rFonts w:ascii="Arial" w:hAnsi="Arial" w:cs="Arial"/>
        </w:rPr>
        <w:t xml:space="preserve">SA3-LI </w:t>
      </w:r>
      <w:r w:rsidR="008D08D2" w:rsidRPr="009A34A8">
        <w:rPr>
          <w:rFonts w:ascii="Arial" w:hAnsi="Arial" w:cs="Arial"/>
        </w:rPr>
        <w:t xml:space="preserve">to </w:t>
      </w:r>
      <w:r w:rsidR="00371F4D">
        <w:rPr>
          <w:rFonts w:ascii="Arial" w:hAnsi="Arial" w:cs="Arial"/>
        </w:rPr>
        <w:t xml:space="preserve">answer the </w:t>
      </w:r>
      <w:r w:rsidR="009A6EC2">
        <w:rPr>
          <w:rFonts w:ascii="Arial" w:hAnsi="Arial" w:cs="Arial"/>
        </w:rPr>
        <w:t xml:space="preserve">above </w:t>
      </w:r>
      <w:r w:rsidR="00371F4D">
        <w:rPr>
          <w:rFonts w:ascii="Arial" w:hAnsi="Arial" w:cs="Arial"/>
        </w:rPr>
        <w:t>question</w:t>
      </w:r>
      <w:r w:rsidR="009A6EC2">
        <w:rPr>
          <w:rFonts w:ascii="Arial" w:hAnsi="Arial" w:cs="Arial"/>
        </w:rPr>
        <w:t xml:space="preserve">. </w:t>
      </w:r>
    </w:p>
    <w:p w14:paraId="0939DFD5" w14:textId="77777777" w:rsidR="00463675" w:rsidRPr="000F4E43" w:rsidRDefault="00463675">
      <w:pPr>
        <w:spacing w:after="120"/>
        <w:ind w:left="993" w:hanging="993"/>
        <w:rPr>
          <w:rFonts w:ascii="Arial" w:hAnsi="Arial" w:cs="Arial"/>
        </w:rPr>
      </w:pPr>
    </w:p>
    <w:p w14:paraId="0C4C9E1D" w14:textId="194F4F2A" w:rsidR="00463675" w:rsidRPr="000F4E43" w:rsidRDefault="00463675">
      <w:pPr>
        <w:spacing w:after="120"/>
        <w:rPr>
          <w:rFonts w:ascii="Arial" w:hAnsi="Arial" w:cs="Arial"/>
          <w:b/>
        </w:rPr>
      </w:pPr>
      <w:r w:rsidRPr="000F4E43">
        <w:rPr>
          <w:rFonts w:ascii="Arial" w:hAnsi="Arial" w:cs="Arial"/>
          <w:b/>
        </w:rPr>
        <w:t xml:space="preserve">3. Date of Next </w:t>
      </w:r>
      <w:r w:rsidR="00EE6F35">
        <w:rPr>
          <w:rFonts w:ascii="Arial" w:hAnsi="Arial" w:cs="Arial"/>
          <w:b/>
        </w:rPr>
        <w:t>SA2</w:t>
      </w:r>
      <w:r w:rsidRPr="000F4E43">
        <w:rPr>
          <w:rFonts w:ascii="Arial" w:hAnsi="Arial" w:cs="Arial"/>
          <w:b/>
        </w:rPr>
        <w:t xml:space="preserve"> Meetings:</w:t>
      </w:r>
    </w:p>
    <w:p w14:paraId="2FEFF5F1" w14:textId="17F97EF0" w:rsidR="003901E1" w:rsidRPr="00EE6F35" w:rsidRDefault="00EE6F35" w:rsidP="003901E1">
      <w:pPr>
        <w:tabs>
          <w:tab w:val="left" w:pos="5103"/>
        </w:tabs>
        <w:spacing w:after="120"/>
        <w:ind w:left="2268" w:hanging="2268"/>
        <w:rPr>
          <w:rFonts w:ascii="Arial" w:hAnsi="Arial" w:cs="Arial"/>
          <w:bCs/>
        </w:rPr>
      </w:pPr>
      <w:r>
        <w:rPr>
          <w:rFonts w:ascii="Arial" w:hAnsi="Arial" w:cs="Arial"/>
          <w:bCs/>
        </w:rPr>
        <w:t>3GPP TSG SA2#137</w:t>
      </w:r>
      <w:r w:rsidR="003901E1" w:rsidRPr="00EE6F35">
        <w:rPr>
          <w:rFonts w:ascii="Arial" w:hAnsi="Arial" w:cs="Arial"/>
          <w:bCs/>
        </w:rPr>
        <w:tab/>
        <w:t>24 – 28 February 2020</w:t>
      </w:r>
      <w:r w:rsidR="003901E1" w:rsidRPr="00EE6F35">
        <w:rPr>
          <w:rFonts w:ascii="Arial" w:hAnsi="Arial" w:cs="Arial"/>
          <w:bCs/>
        </w:rPr>
        <w:tab/>
      </w:r>
      <w:r>
        <w:rPr>
          <w:rFonts w:ascii="Arial" w:hAnsi="Arial" w:cs="Arial"/>
          <w:bCs/>
        </w:rPr>
        <w:t>New Delhi, IN</w:t>
      </w:r>
    </w:p>
    <w:p w14:paraId="68E7D53B" w14:textId="517B91DD" w:rsidR="0089666F" w:rsidRPr="00F0649B" w:rsidRDefault="003535BF" w:rsidP="00A7348D">
      <w:pPr>
        <w:tabs>
          <w:tab w:val="left" w:pos="5103"/>
        </w:tabs>
        <w:spacing w:after="120"/>
        <w:ind w:left="2268" w:hanging="2268"/>
        <w:rPr>
          <w:rFonts w:ascii="Arial" w:hAnsi="Arial" w:cs="Arial"/>
          <w:bCs/>
        </w:rPr>
      </w:pPr>
      <w:r>
        <w:rPr>
          <w:rFonts w:ascii="Arial" w:hAnsi="Arial" w:cs="Arial"/>
          <w:bCs/>
        </w:rPr>
        <w:t xml:space="preserve">3GPP TSG </w:t>
      </w:r>
      <w:r w:rsidRPr="003535BF">
        <w:rPr>
          <w:rFonts w:ascii="Arial" w:hAnsi="Arial" w:cs="Arial"/>
          <w:bCs/>
        </w:rPr>
        <w:t>SA</w:t>
      </w:r>
      <w:r>
        <w:rPr>
          <w:rFonts w:ascii="Arial" w:hAnsi="Arial" w:cs="Arial"/>
          <w:bCs/>
        </w:rPr>
        <w:t>2</w:t>
      </w:r>
      <w:r w:rsidRPr="003535BF">
        <w:rPr>
          <w:rFonts w:ascii="Arial" w:hAnsi="Arial" w:cs="Arial"/>
          <w:bCs/>
        </w:rPr>
        <w:t>#138</w:t>
      </w:r>
      <w:r w:rsidRPr="003535BF">
        <w:rPr>
          <w:rFonts w:ascii="Arial" w:hAnsi="Arial" w:cs="Arial"/>
          <w:bCs/>
        </w:rPr>
        <w:tab/>
        <w:t>20 – 24 April 2020</w:t>
      </w:r>
      <w:r>
        <w:rPr>
          <w:rFonts w:ascii="Arial" w:hAnsi="Arial" w:cs="Arial"/>
          <w:bCs/>
        </w:rPr>
        <w:tab/>
        <w:t>Dubrovnik</w:t>
      </w:r>
      <w:r w:rsidRPr="003535BF">
        <w:rPr>
          <w:rFonts w:ascii="Arial" w:hAnsi="Arial" w:cs="Arial"/>
          <w:bCs/>
        </w:rPr>
        <w:t>,</w:t>
      </w:r>
      <w:r>
        <w:rPr>
          <w:rFonts w:ascii="Arial" w:hAnsi="Arial" w:cs="Arial"/>
          <w:bCs/>
        </w:rPr>
        <w:t xml:space="preserve"> </w:t>
      </w:r>
      <w:r w:rsidRPr="003535BF">
        <w:rPr>
          <w:rFonts w:ascii="Arial" w:hAnsi="Arial" w:cs="Arial"/>
          <w:bCs/>
        </w:rPr>
        <w:t>Croatia</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CEF15" w14:textId="77777777" w:rsidR="0023618C" w:rsidRDefault="0023618C">
      <w:r>
        <w:separator/>
      </w:r>
    </w:p>
  </w:endnote>
  <w:endnote w:type="continuationSeparator" w:id="0">
    <w:p w14:paraId="73D69AC5" w14:textId="77777777" w:rsidR="0023618C" w:rsidRDefault="0023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105D2" w14:textId="77777777" w:rsidR="0023618C" w:rsidRDefault="0023618C">
      <w:r>
        <w:separator/>
      </w:r>
    </w:p>
  </w:footnote>
  <w:footnote w:type="continuationSeparator" w:id="0">
    <w:p w14:paraId="26297A8D" w14:textId="77777777" w:rsidR="0023618C" w:rsidRDefault="00236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K3NDE3NjA3NAEyTZR0lIJTi4sz8/NACoxqAXRiR6gsAAAA"/>
  </w:docVars>
  <w:rsids>
    <w:rsidRoot w:val="00923E7C"/>
    <w:rsid w:val="00017440"/>
    <w:rsid w:val="00047D46"/>
    <w:rsid w:val="000B025F"/>
    <w:rsid w:val="000E1827"/>
    <w:rsid w:val="000E70D7"/>
    <w:rsid w:val="000F4E43"/>
    <w:rsid w:val="001160E7"/>
    <w:rsid w:val="00147F2E"/>
    <w:rsid w:val="001608BF"/>
    <w:rsid w:val="00171D4B"/>
    <w:rsid w:val="00185ABC"/>
    <w:rsid w:val="0019177D"/>
    <w:rsid w:val="001A0545"/>
    <w:rsid w:val="00202C5F"/>
    <w:rsid w:val="002204C9"/>
    <w:rsid w:val="0023618C"/>
    <w:rsid w:val="00257B19"/>
    <w:rsid w:val="002654B6"/>
    <w:rsid w:val="002675C2"/>
    <w:rsid w:val="00286270"/>
    <w:rsid w:val="002A22A2"/>
    <w:rsid w:val="002C6E78"/>
    <w:rsid w:val="002C73A8"/>
    <w:rsid w:val="002E15B6"/>
    <w:rsid w:val="00302D79"/>
    <w:rsid w:val="00345C0F"/>
    <w:rsid w:val="003535BF"/>
    <w:rsid w:val="00371F4D"/>
    <w:rsid w:val="0038510F"/>
    <w:rsid w:val="00385F4B"/>
    <w:rsid w:val="003901E1"/>
    <w:rsid w:val="00390C4F"/>
    <w:rsid w:val="00397DF6"/>
    <w:rsid w:val="003C1DE4"/>
    <w:rsid w:val="003D4380"/>
    <w:rsid w:val="003E30C2"/>
    <w:rsid w:val="004234FF"/>
    <w:rsid w:val="00454264"/>
    <w:rsid w:val="00463675"/>
    <w:rsid w:val="004716AD"/>
    <w:rsid w:val="004803AA"/>
    <w:rsid w:val="004B43FA"/>
    <w:rsid w:val="004C3F5A"/>
    <w:rsid w:val="004C4DCF"/>
    <w:rsid w:val="00550075"/>
    <w:rsid w:val="00581CB4"/>
    <w:rsid w:val="00581F98"/>
    <w:rsid w:val="00584B08"/>
    <w:rsid w:val="00586516"/>
    <w:rsid w:val="005A56B6"/>
    <w:rsid w:val="00643192"/>
    <w:rsid w:val="006610A8"/>
    <w:rsid w:val="00661670"/>
    <w:rsid w:val="00676DC1"/>
    <w:rsid w:val="006D6EF0"/>
    <w:rsid w:val="006E43FD"/>
    <w:rsid w:val="006F24CE"/>
    <w:rsid w:val="007116E4"/>
    <w:rsid w:val="00726FC3"/>
    <w:rsid w:val="007538F5"/>
    <w:rsid w:val="0077485D"/>
    <w:rsid w:val="007E4A06"/>
    <w:rsid w:val="007F0A85"/>
    <w:rsid w:val="00817366"/>
    <w:rsid w:val="008451C5"/>
    <w:rsid w:val="00852DE9"/>
    <w:rsid w:val="00863FF6"/>
    <w:rsid w:val="0089666F"/>
    <w:rsid w:val="008A6F80"/>
    <w:rsid w:val="008C10F5"/>
    <w:rsid w:val="008D08D2"/>
    <w:rsid w:val="00923E7C"/>
    <w:rsid w:val="009247CD"/>
    <w:rsid w:val="009765D8"/>
    <w:rsid w:val="00996A52"/>
    <w:rsid w:val="009A20E6"/>
    <w:rsid w:val="009A34A8"/>
    <w:rsid w:val="009A6EC2"/>
    <w:rsid w:val="009D2637"/>
    <w:rsid w:val="009F6E85"/>
    <w:rsid w:val="00A03857"/>
    <w:rsid w:val="00A421E0"/>
    <w:rsid w:val="00A647A5"/>
    <w:rsid w:val="00A7348D"/>
    <w:rsid w:val="00AC0483"/>
    <w:rsid w:val="00AC37D7"/>
    <w:rsid w:val="00B017B5"/>
    <w:rsid w:val="00B347E0"/>
    <w:rsid w:val="00B509C1"/>
    <w:rsid w:val="00B65645"/>
    <w:rsid w:val="00BB31A3"/>
    <w:rsid w:val="00BD1688"/>
    <w:rsid w:val="00BD2D2B"/>
    <w:rsid w:val="00C1777B"/>
    <w:rsid w:val="00C22444"/>
    <w:rsid w:val="00C2746E"/>
    <w:rsid w:val="00C36D25"/>
    <w:rsid w:val="00C823BD"/>
    <w:rsid w:val="00CA111A"/>
    <w:rsid w:val="00CA2FB0"/>
    <w:rsid w:val="00CE6A3A"/>
    <w:rsid w:val="00CF0465"/>
    <w:rsid w:val="00CF67CD"/>
    <w:rsid w:val="00D26023"/>
    <w:rsid w:val="00D45615"/>
    <w:rsid w:val="00DE3209"/>
    <w:rsid w:val="00E0715D"/>
    <w:rsid w:val="00E17751"/>
    <w:rsid w:val="00E20604"/>
    <w:rsid w:val="00E37E85"/>
    <w:rsid w:val="00E4207B"/>
    <w:rsid w:val="00E8446E"/>
    <w:rsid w:val="00EA319B"/>
    <w:rsid w:val="00EA678F"/>
    <w:rsid w:val="00ED677E"/>
    <w:rsid w:val="00EE3C3E"/>
    <w:rsid w:val="00EE6F35"/>
    <w:rsid w:val="00EF7DD3"/>
    <w:rsid w:val="00F0649B"/>
    <w:rsid w:val="00F20CD7"/>
    <w:rsid w:val="00F318A5"/>
    <w:rsid w:val="00F37006"/>
    <w:rsid w:val="00F370A3"/>
    <w:rsid w:val="00FC0666"/>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character" w:customStyle="1" w:styleId="CRCoverPageZchn">
    <w:name w:val="CR Cover Page Zchn"/>
    <w:link w:val="CRCoverPage"/>
    <w:rsid w:val="004803AA"/>
    <w:rPr>
      <w:rFonts w:ascii="Arial" w:hAnsi="Arial"/>
      <w:lang w:val="en-GB" w:eastAsia="en-US"/>
    </w:rPr>
  </w:style>
  <w:style w:type="character" w:styleId="FollowedHyperlink">
    <w:name w:val="FollowedHyperlink"/>
    <w:basedOn w:val="DefaultParagraphFont"/>
    <w:uiPriority w:val="99"/>
    <w:semiHidden/>
    <w:unhideWhenUsed/>
    <w:rsid w:val="00F370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22746562">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2.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3.xml><?xml version="1.0" encoding="utf-8"?>
<ds:datastoreItem xmlns:ds="http://schemas.openxmlformats.org/officeDocument/2006/customXml" ds:itemID="{37DA4517-8D43-4B14-B14F-B5922CD6C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5.xml><?xml version="1.0" encoding="utf-8"?>
<ds:datastoreItem xmlns:ds="http://schemas.openxmlformats.org/officeDocument/2006/customXml" ds:itemID="{2E9C3B31-2764-4775-9B11-C6C1F93367B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Alexander Markman</cp:lastModifiedBy>
  <cp:revision>2</cp:revision>
  <cp:lastPrinted>2002-04-23T07:10:00Z</cp:lastPrinted>
  <dcterms:created xsi:type="dcterms:W3CDTF">2020-01-23T14:50:00Z</dcterms:created>
  <dcterms:modified xsi:type="dcterms:W3CDTF">2020-01-23T14:50:00Z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(2)npwT9y6GbiuTc/k7bB30ZXw7qdtpHSvzBiVDuIyxW+5RRPEi3t1i/Zp9txm+PbG86643P6Q/
ZC3/lTYUoX11OsYOh7f5YVw1Jg1jf5kjyGFv0jroz8V8sU1QMFvbs1cWJFoW9Td5J0c30y54
tyl0gdEvutL5YIGbF4L+rwwbLz7/gUxJBAXHm+3q1l4VaDiHxlPWtjTDux+ali6+Py80C6zl
hOvaB2x51YBztwyMoo</vt:lpwstr>
  </property>
  <property fmtid="{D5CDD505-2E9C-101B-9397-08002B2CF9AE}" pid="3" name="_2015_ms_pID_7253431">
    <vt:lpwstr>S53wWMXH5dLqE7OH+pebelU9DugqhWC2G9RY3kO2l5icMhRuYPZ/Ym
BhzQiiwJ0hCHk+rG3+kSrPr2RGr3/ntnnOfVHIhOuYRLRq9zWjLUQZJOmJbG3u2CPmgfQHnS
ftwGRBuV7olRACbUkOr4ucjR6PKzv4+twJClGaMkUk1y5NhqHxbybakZ48Csmdbe2+w=</vt:lpwstr>
  </property>
  <property fmtid="{D5CDD505-2E9C-101B-9397-08002B2CF9AE}" pid="4" name="ContentTypeId">
    <vt:lpwstr>0x01010083185B6FD968AC4F8244C98DADFCDDF2</vt:lpwstr>
  </property>
  <property fmtid="{D5CDD505-2E9C-101B-9397-08002B2CF9AE}" pid="5" name="NSCPROP_SA">
    <vt:lpwstr>C:\Users\s.hun.kim.CORP\AppData\Local\Temp\Temp1_S2-1910872.zip\S2-1910872_S2-1909962_C4-194528.docx</vt:lpwstr>
  </property>
</Properties>
</file>